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Створення умов для навчання учнів перших класів</w:t>
      </w:r>
    </w:p>
    <w:p w:rsidR="0028055A" w:rsidRPr="0028055A" w:rsidRDefault="0028055A" w:rsidP="00030473">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Відповідно до Закону України «Про загальну середню освіту» від 13 травня 1999 р. № 651-ХІУ (із змінами) діти розпочинають навчання у першому класі, як правило, з 6 років. Навчання у початковій школі організовується за єдиним чотирирічним терміном. Період навчання дитини у першому класі є особливо важливим, адже у цьому віці з ігрової діяльності поступово формується навчальна діяльність, якою діти починають оволодівати. Навчальна діяльність вимагає від першокласників не лише значного розумового напруження, а й більшої фізичної витривалості, вольових зусиль. Тому створення сприятливого середовища для адаптації дітей до систематичного шкільного навчання забезпечуватиме їм подальший благополучний розвиток, успішне навчання та виховання. </w:t>
      </w:r>
      <w:r w:rsidRPr="0028055A">
        <w:rPr>
          <w:rFonts w:eastAsia="Times New Roman"/>
          <w:sz w:val="18"/>
          <w:szCs w:val="18"/>
          <w:lang w:val="uk-UA" w:eastAsia="ru-RU"/>
        </w:rPr>
        <w:br/>
        <w:t>Вимоги щодо забезпечення належних умов для навчання і виховання учнів, зокрема і учнів першого класу, в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8055A">
        <w:rPr>
          <w:rFonts w:eastAsia="Times New Roman"/>
          <w:sz w:val="18"/>
          <w:szCs w:val="18"/>
          <w:lang w:val="uk-UA" w:eastAsia="ru-RU"/>
        </w:rPr>
        <w:t>ДСанПіН</w:t>
      </w:r>
      <w:proofErr w:type="spellEnd"/>
      <w:r w:rsidRPr="0028055A">
        <w:rPr>
          <w:rFonts w:eastAsia="Times New Roman"/>
          <w:sz w:val="18"/>
          <w:szCs w:val="18"/>
          <w:lang w:val="uk-UA" w:eastAsia="ru-RU"/>
        </w:rPr>
        <w:t xml:space="preserve"> 5.5.2.008-01), затвердженими постановою Головного державного санітарного лікаря України від 14 серпня 2001 р. № 63 (далі — </w:t>
      </w:r>
      <w:proofErr w:type="spellStart"/>
      <w:r w:rsidRPr="0028055A">
        <w:rPr>
          <w:rFonts w:eastAsia="Times New Roman"/>
          <w:sz w:val="18"/>
          <w:szCs w:val="18"/>
          <w:lang w:val="uk-UA" w:eastAsia="ru-RU"/>
        </w:rPr>
        <w:t>ДСанПіН</w:t>
      </w:r>
      <w:proofErr w:type="spellEnd"/>
      <w:r w:rsidRPr="0028055A">
        <w:rPr>
          <w:rFonts w:eastAsia="Times New Roman"/>
          <w:sz w:val="18"/>
          <w:szCs w:val="18"/>
          <w:lang w:val="uk-UA" w:eastAsia="ru-RU"/>
        </w:rPr>
        <w:t xml:space="preserve"> 5.5.2.008-01). </w:t>
      </w:r>
      <w:r w:rsidRPr="0028055A">
        <w:rPr>
          <w:rFonts w:eastAsia="Times New Roman"/>
          <w:sz w:val="18"/>
          <w:szCs w:val="18"/>
          <w:lang w:val="uk-UA" w:eastAsia="ru-RU"/>
        </w:rPr>
        <w:br/>
        <w:t xml:space="preserve">Під час організації навчання учнів першого класу особливу увагу слід приділяти таким питанням, як: </w:t>
      </w:r>
      <w:r w:rsidRPr="0028055A">
        <w:rPr>
          <w:rFonts w:eastAsia="Times New Roman"/>
          <w:sz w:val="18"/>
          <w:szCs w:val="18"/>
          <w:lang w:val="uk-UA" w:eastAsia="ru-RU"/>
        </w:rPr>
        <w:br/>
        <w:t xml:space="preserve">• облаштування: </w:t>
      </w:r>
      <w:r w:rsidRPr="0028055A">
        <w:rPr>
          <w:rFonts w:eastAsia="Times New Roman"/>
          <w:sz w:val="18"/>
          <w:szCs w:val="18"/>
          <w:lang w:val="uk-UA" w:eastAsia="ru-RU"/>
        </w:rPr>
        <w:br/>
        <w:t xml:space="preserve">— приміщень для організації навчально-виховного процесу з урахуванням специфіки проведення навчально-виховного процесу;кімнат для відпочинку (сну); </w:t>
      </w:r>
      <w:r w:rsidRPr="0028055A">
        <w:rPr>
          <w:rFonts w:eastAsia="Times New Roman"/>
          <w:sz w:val="18"/>
          <w:szCs w:val="18"/>
          <w:lang w:val="uk-UA" w:eastAsia="ru-RU"/>
        </w:rPr>
        <w:br/>
        <w:t xml:space="preserve">— приміщень для організації рухливих ігор; </w:t>
      </w:r>
      <w:r w:rsidRPr="0028055A">
        <w:rPr>
          <w:rFonts w:eastAsia="Times New Roman"/>
          <w:sz w:val="18"/>
          <w:szCs w:val="18"/>
          <w:lang w:val="uk-UA" w:eastAsia="ru-RU"/>
        </w:rPr>
        <w:br/>
        <w:t xml:space="preserve">— відокремлених туалетних кімнат; </w:t>
      </w:r>
      <w:r w:rsidRPr="0028055A">
        <w:rPr>
          <w:rFonts w:eastAsia="Times New Roman"/>
          <w:sz w:val="18"/>
          <w:szCs w:val="18"/>
          <w:lang w:val="uk-UA" w:eastAsia="ru-RU"/>
        </w:rPr>
        <w:br/>
        <w:t xml:space="preserve">— відокремлених гардеробів з обов’язковим виділенням секцій для кожного класу; </w:t>
      </w:r>
      <w:r w:rsidRPr="0028055A">
        <w:rPr>
          <w:rFonts w:eastAsia="Times New Roman"/>
          <w:sz w:val="18"/>
          <w:szCs w:val="18"/>
          <w:lang w:val="uk-UA" w:eastAsia="ru-RU"/>
        </w:rPr>
        <w:br/>
        <w:t xml:space="preserve">• діяльність груп продовженого дня; </w:t>
      </w:r>
      <w:r w:rsidRPr="0028055A">
        <w:rPr>
          <w:rFonts w:eastAsia="Times New Roman"/>
          <w:sz w:val="18"/>
          <w:szCs w:val="18"/>
          <w:lang w:val="uk-UA" w:eastAsia="ru-RU"/>
        </w:rPr>
        <w:br/>
        <w:t xml:space="preserve">• харчування першокласників; </w:t>
      </w:r>
      <w:r w:rsidRPr="0028055A">
        <w:rPr>
          <w:rFonts w:eastAsia="Times New Roman"/>
          <w:sz w:val="18"/>
          <w:szCs w:val="18"/>
          <w:lang w:val="uk-UA" w:eastAsia="ru-RU"/>
        </w:rPr>
        <w:br/>
        <w:t xml:space="preserve">• медичне обслуговування; </w:t>
      </w:r>
      <w:r w:rsidRPr="0028055A">
        <w:rPr>
          <w:rFonts w:eastAsia="Times New Roman"/>
          <w:sz w:val="18"/>
          <w:szCs w:val="18"/>
          <w:lang w:val="uk-UA" w:eastAsia="ru-RU"/>
        </w:rPr>
        <w:br/>
        <w:t xml:space="preserve">• робота з батьками. </w:t>
      </w:r>
      <w:r w:rsidRPr="0028055A">
        <w:rPr>
          <w:rFonts w:eastAsia="Times New Roman"/>
          <w:sz w:val="18"/>
          <w:szCs w:val="18"/>
          <w:lang w:val="uk-UA" w:eastAsia="ru-RU"/>
        </w:rPr>
        <w:br/>
      </w:r>
      <w:r w:rsidRPr="0028055A">
        <w:rPr>
          <w:rFonts w:eastAsia="Times New Roman"/>
          <w:color w:val="FF0000"/>
          <w:sz w:val="18"/>
          <w:szCs w:val="18"/>
          <w:lang w:val="uk-UA" w:eastAsia="ru-RU"/>
        </w:rPr>
        <w:t>ЗВЕРНІТЬ УВАГУ!</w:t>
      </w:r>
      <w:r w:rsidRPr="0028055A">
        <w:rPr>
          <w:rFonts w:eastAsia="Times New Roman"/>
          <w:sz w:val="18"/>
          <w:szCs w:val="18"/>
          <w:lang w:val="uk-UA" w:eastAsia="ru-RU"/>
        </w:rPr>
        <w:t xml:space="preserve"> Інструктивно-методичний лист Міністерства освіти і науки України «Організація навчально-виховного процесу у першому класі» від 2 липня 2007 р. № 1/9-407 є чинним. </w:t>
      </w:r>
      <w:r w:rsidRPr="0028055A">
        <w:rPr>
          <w:rFonts w:eastAsia="Times New Roman"/>
          <w:sz w:val="18"/>
          <w:szCs w:val="18"/>
          <w:lang w:val="uk-UA" w:eastAsia="ru-RU"/>
        </w:rPr>
        <w:br/>
        <w:t xml:space="preserve">Особливу увагу також необхідно приділяти збереженню та зміцненню фізичного здоров’я учнів, їх моральному та громадянському вихованню. З цією метою важливо організувати активну співпрацю вчителів з батьками або особами, які їх замінюють, з медичними працівниками загальноосвітнього навчального закладу, практичним психологом, з </w:t>
      </w:r>
      <w:proofErr w:type="spellStart"/>
      <w:r w:rsidRPr="0028055A">
        <w:rPr>
          <w:rFonts w:eastAsia="Times New Roman"/>
          <w:sz w:val="18"/>
          <w:szCs w:val="18"/>
          <w:lang w:val="uk-UA" w:eastAsia="ru-RU"/>
        </w:rPr>
        <w:t>учителями-«предметниками</w:t>
      </w:r>
      <w:proofErr w:type="spellEnd"/>
      <w:r w:rsidRPr="0028055A">
        <w:rPr>
          <w:rFonts w:eastAsia="Times New Roman"/>
          <w:sz w:val="18"/>
          <w:szCs w:val="18"/>
          <w:lang w:val="uk-UA" w:eastAsia="ru-RU"/>
        </w:rPr>
        <w:t xml:space="preserve">», вихователями груп продовженого дня. Результатами такої співпраці є: </w:t>
      </w:r>
      <w:r w:rsidRPr="0028055A">
        <w:rPr>
          <w:rFonts w:eastAsia="Times New Roman"/>
          <w:sz w:val="18"/>
          <w:szCs w:val="18"/>
          <w:lang w:val="uk-UA" w:eastAsia="ru-RU"/>
        </w:rPr>
        <w:br/>
        <w:t xml:space="preserve">• поліпшення вивчення індивідуальних можливостей та стану здоров’я кожного першокласника; </w:t>
      </w:r>
      <w:r w:rsidRPr="0028055A">
        <w:rPr>
          <w:rFonts w:eastAsia="Times New Roman"/>
          <w:sz w:val="18"/>
          <w:szCs w:val="18"/>
          <w:lang w:val="uk-UA" w:eastAsia="ru-RU"/>
        </w:rPr>
        <w:br/>
        <w:t xml:space="preserve">• здійснення </w:t>
      </w:r>
      <w:proofErr w:type="spellStart"/>
      <w:r w:rsidRPr="0028055A">
        <w:rPr>
          <w:rFonts w:eastAsia="Times New Roman"/>
          <w:sz w:val="18"/>
          <w:szCs w:val="18"/>
          <w:lang w:val="uk-UA" w:eastAsia="ru-RU"/>
        </w:rPr>
        <w:t>особистісно</w:t>
      </w:r>
      <w:proofErr w:type="spellEnd"/>
      <w:r w:rsidRPr="0028055A">
        <w:rPr>
          <w:rFonts w:eastAsia="Times New Roman"/>
          <w:sz w:val="18"/>
          <w:szCs w:val="18"/>
          <w:lang w:val="uk-UA" w:eastAsia="ru-RU"/>
        </w:rPr>
        <w:t xml:space="preserve"> орієнтованого навчання та виховання; </w:t>
      </w:r>
      <w:r w:rsidRPr="0028055A">
        <w:rPr>
          <w:rFonts w:eastAsia="Times New Roman"/>
          <w:sz w:val="18"/>
          <w:szCs w:val="18"/>
          <w:lang w:val="uk-UA" w:eastAsia="ru-RU"/>
        </w:rPr>
        <w:br/>
        <w:t xml:space="preserve">• впровадження </w:t>
      </w:r>
      <w:proofErr w:type="spellStart"/>
      <w:r w:rsidRPr="0028055A">
        <w:rPr>
          <w:rFonts w:eastAsia="Times New Roman"/>
          <w:sz w:val="18"/>
          <w:szCs w:val="18"/>
          <w:lang w:val="uk-UA" w:eastAsia="ru-RU"/>
        </w:rPr>
        <w:t>здоров’язбережувальних</w:t>
      </w:r>
      <w:proofErr w:type="spellEnd"/>
      <w:r w:rsidRPr="0028055A">
        <w:rPr>
          <w:rFonts w:eastAsia="Times New Roman"/>
          <w:sz w:val="18"/>
          <w:szCs w:val="18"/>
          <w:lang w:val="uk-UA" w:eastAsia="ru-RU"/>
        </w:rPr>
        <w:t xml:space="preserve"> технологій навчально-виховного процесу; </w:t>
      </w:r>
      <w:r w:rsidRPr="0028055A">
        <w:rPr>
          <w:rFonts w:eastAsia="Times New Roman"/>
          <w:sz w:val="18"/>
          <w:szCs w:val="18"/>
          <w:lang w:val="uk-UA" w:eastAsia="ru-RU"/>
        </w:rPr>
        <w:br/>
        <w:t xml:space="preserve">• спільна підготовка і проведення батьківських зборів; </w:t>
      </w:r>
      <w:r w:rsidRPr="0028055A">
        <w:rPr>
          <w:rFonts w:eastAsia="Times New Roman"/>
          <w:sz w:val="18"/>
          <w:szCs w:val="18"/>
          <w:lang w:val="uk-UA" w:eastAsia="ru-RU"/>
        </w:rPr>
        <w:br/>
        <w:t xml:space="preserve">• бесіди з батьками на психолого-педагогічну тематику тощо. </w:t>
      </w:r>
      <w:r w:rsidRPr="0028055A">
        <w:rPr>
          <w:rFonts w:eastAsia="Times New Roman"/>
          <w:sz w:val="18"/>
          <w:szCs w:val="18"/>
          <w:lang w:val="uk-UA" w:eastAsia="ru-RU"/>
        </w:rPr>
        <w:br/>
        <w:t xml:space="preserve">Облаштування приміщень </w:t>
      </w:r>
      <w:r w:rsidRPr="0028055A">
        <w:rPr>
          <w:rFonts w:eastAsia="Times New Roman"/>
          <w:sz w:val="18"/>
          <w:szCs w:val="18"/>
          <w:lang w:val="uk-UA" w:eastAsia="ru-RU"/>
        </w:rPr>
        <w:br/>
        <w:t xml:space="preserve">Склад і площі приміщень загальноосвітнього навчального закладу розраховують з огляду на призначення приміщень, наповнюваність класів (груп) під час різних навчальних занять та показники розрахункової площі на одного учня (див. табл.). </w:t>
      </w:r>
      <w:r w:rsidRPr="0028055A">
        <w:rPr>
          <w:rFonts w:eastAsia="Times New Roman"/>
          <w:sz w:val="18"/>
          <w:szCs w:val="18"/>
          <w:lang w:val="uk-UA" w:eastAsia="ru-RU"/>
        </w:rPr>
        <w:br/>
        <w:t>Склад і площа приміщень для учнів першого класу загальноосвітніх навчальних закладів</w:t>
      </w:r>
    </w:p>
    <w:p w:rsidR="0028055A" w:rsidRPr="0028055A" w:rsidRDefault="0028055A" w:rsidP="00030473">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Площу класної кімнати наведено з розрахунку наповнюваності класу 25 учнями. Якщо у класі налічується понад 25 учнів, то площу класної кімнати розраховують з нормативу 2,0 м2 на кожного учня.</w:t>
      </w:r>
    </w:p>
    <w:tbl>
      <w:tblPr>
        <w:tblW w:w="0" w:type="auto"/>
        <w:tblCellSpacing w:w="15" w:type="dxa"/>
        <w:tblCellMar>
          <w:top w:w="15" w:type="dxa"/>
          <w:left w:w="15" w:type="dxa"/>
          <w:bottom w:w="15" w:type="dxa"/>
          <w:right w:w="15" w:type="dxa"/>
        </w:tblCellMar>
        <w:tblLook w:val="04A0"/>
      </w:tblPr>
      <w:tblGrid>
        <w:gridCol w:w="2883"/>
        <w:gridCol w:w="4080"/>
      </w:tblGrid>
      <w:tr w:rsidR="0028055A" w:rsidRPr="0028055A" w:rsidTr="0028055A">
        <w:trPr>
          <w:tblCellSpacing w:w="15" w:type="dxa"/>
        </w:trPr>
        <w:tc>
          <w:tcPr>
            <w:tcW w:w="0" w:type="auto"/>
            <w:gridSpan w:val="2"/>
            <w:tcBorders>
              <w:top w:val="nil"/>
              <w:left w:val="nil"/>
              <w:bottom w:val="nil"/>
              <w:right w:val="nil"/>
            </w:tcBorders>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 xml:space="preserve">Склад </w:t>
            </w:r>
            <w:proofErr w:type="spellStart"/>
            <w:r w:rsidRPr="0028055A">
              <w:rPr>
                <w:rFonts w:eastAsia="Times New Roman"/>
                <w:sz w:val="18"/>
                <w:szCs w:val="18"/>
                <w:lang w:eastAsia="ru-RU"/>
              </w:rPr>
              <w:t>і</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площа</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приміщень</w:t>
            </w:r>
            <w:proofErr w:type="spellEnd"/>
            <w:r w:rsidRPr="0028055A">
              <w:rPr>
                <w:rFonts w:eastAsia="Times New Roman"/>
                <w:sz w:val="18"/>
                <w:szCs w:val="18"/>
                <w:lang w:eastAsia="ru-RU"/>
              </w:rPr>
              <w:t xml:space="preserve"> для </w:t>
            </w:r>
            <w:proofErr w:type="spellStart"/>
            <w:r w:rsidRPr="0028055A">
              <w:rPr>
                <w:rFonts w:eastAsia="Times New Roman"/>
                <w:sz w:val="18"/>
                <w:szCs w:val="18"/>
                <w:lang w:eastAsia="ru-RU"/>
              </w:rPr>
              <w:t>учнів</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першого</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класу</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загальноосвітніх</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навчальних</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закладі</w:t>
            </w:r>
            <w:proofErr w:type="gramStart"/>
            <w:r w:rsidRPr="0028055A">
              <w:rPr>
                <w:rFonts w:eastAsia="Times New Roman"/>
                <w:sz w:val="18"/>
                <w:szCs w:val="18"/>
                <w:lang w:eastAsia="ru-RU"/>
              </w:rPr>
              <w:t>в</w:t>
            </w:r>
            <w:proofErr w:type="spellEnd"/>
            <w:proofErr w:type="gramEnd"/>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b/>
                <w:bCs/>
                <w:sz w:val="18"/>
                <w:szCs w:val="18"/>
                <w:lang w:eastAsia="ru-RU"/>
              </w:rPr>
              <w:t>Назва</w:t>
            </w:r>
            <w:proofErr w:type="spellEnd"/>
            <w:r w:rsidRPr="0028055A">
              <w:rPr>
                <w:rFonts w:eastAsia="Times New Roman"/>
                <w:b/>
                <w:bCs/>
                <w:sz w:val="18"/>
                <w:szCs w:val="18"/>
                <w:lang w:eastAsia="ru-RU"/>
              </w:rPr>
              <w:t xml:space="preserve"> </w:t>
            </w:r>
            <w:proofErr w:type="spellStart"/>
            <w:r w:rsidRPr="0028055A">
              <w:rPr>
                <w:rFonts w:eastAsia="Times New Roman"/>
                <w:b/>
                <w:bCs/>
                <w:sz w:val="18"/>
                <w:szCs w:val="18"/>
                <w:lang w:eastAsia="ru-RU"/>
              </w:rPr>
              <w:t>приміщення</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b/>
                <w:bCs/>
                <w:sz w:val="18"/>
                <w:szCs w:val="18"/>
                <w:lang w:eastAsia="ru-RU"/>
              </w:rPr>
              <w:t>Площа</w:t>
            </w:r>
            <w:proofErr w:type="spellEnd"/>
            <w:r w:rsidRPr="0028055A">
              <w:rPr>
                <w:rFonts w:eastAsia="Times New Roman"/>
                <w:b/>
                <w:bCs/>
                <w:sz w:val="18"/>
                <w:szCs w:val="18"/>
                <w:lang w:eastAsia="ru-RU"/>
              </w:rPr>
              <w:t xml:space="preserve"> (м</w:t>
            </w:r>
            <w:proofErr w:type="gramStart"/>
            <w:r w:rsidRPr="0028055A">
              <w:rPr>
                <w:rFonts w:eastAsia="Times New Roman"/>
                <w:b/>
                <w:bCs/>
                <w:sz w:val="18"/>
                <w:szCs w:val="18"/>
                <w:lang w:eastAsia="ru-RU"/>
              </w:rPr>
              <w:t>2</w:t>
            </w:r>
            <w:proofErr w:type="gramEnd"/>
            <w:r w:rsidRPr="0028055A">
              <w:rPr>
                <w:rFonts w:eastAsia="Times New Roman"/>
                <w:b/>
                <w:bCs/>
                <w:sz w:val="18"/>
                <w:szCs w:val="18"/>
                <w:lang w:eastAsia="ru-RU"/>
              </w:rPr>
              <w:t xml:space="preserve"> на одного </w:t>
            </w:r>
            <w:proofErr w:type="spellStart"/>
            <w:r w:rsidRPr="0028055A">
              <w:rPr>
                <w:rFonts w:eastAsia="Times New Roman"/>
                <w:b/>
                <w:bCs/>
                <w:sz w:val="18"/>
                <w:szCs w:val="18"/>
                <w:lang w:eastAsia="ru-RU"/>
              </w:rPr>
              <w:t>учня</w:t>
            </w:r>
            <w:proofErr w:type="spellEnd"/>
            <w:r w:rsidRPr="0028055A">
              <w:rPr>
                <w:rFonts w:eastAsia="Times New Roman"/>
                <w:b/>
                <w:bCs/>
                <w:sz w:val="18"/>
                <w:szCs w:val="18"/>
                <w:lang w:eastAsia="ru-RU"/>
              </w:rPr>
              <w:t>)</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sz w:val="18"/>
                <w:szCs w:val="18"/>
                <w:lang w:eastAsia="ru-RU"/>
              </w:rPr>
              <w:t>Класна</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кімната</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2,4*</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sz w:val="18"/>
                <w:szCs w:val="18"/>
                <w:lang w:eastAsia="ru-RU"/>
              </w:rPr>
              <w:t>Спальна</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кімната</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2</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sz w:val="18"/>
                <w:szCs w:val="18"/>
                <w:lang w:eastAsia="ru-RU"/>
              </w:rPr>
              <w:t>Ігрова</w:t>
            </w:r>
            <w:proofErr w:type="spellEnd"/>
            <w:r w:rsidRPr="0028055A">
              <w:rPr>
                <w:rFonts w:eastAsia="Times New Roman"/>
                <w:sz w:val="18"/>
                <w:szCs w:val="18"/>
                <w:lang w:eastAsia="ru-RU"/>
              </w:rPr>
              <w:t xml:space="preserve"> </w:t>
            </w:r>
            <w:proofErr w:type="spellStart"/>
            <w:r w:rsidRPr="0028055A">
              <w:rPr>
                <w:rFonts w:eastAsia="Times New Roman"/>
                <w:sz w:val="18"/>
                <w:szCs w:val="18"/>
                <w:lang w:eastAsia="ru-RU"/>
              </w:rPr>
              <w:t>кімната</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2</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sz w:val="18"/>
                <w:szCs w:val="18"/>
                <w:lang w:eastAsia="ru-RU"/>
              </w:rPr>
              <w:t>Рекреація</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1</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proofErr w:type="spellStart"/>
            <w:r w:rsidRPr="0028055A">
              <w:rPr>
                <w:rFonts w:eastAsia="Times New Roman"/>
                <w:sz w:val="18"/>
                <w:szCs w:val="18"/>
                <w:lang w:eastAsia="ru-RU"/>
              </w:rPr>
              <w:t>Туалети</w:t>
            </w:r>
            <w:proofErr w:type="spellEnd"/>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0,2</w:t>
            </w:r>
          </w:p>
        </w:tc>
      </w:tr>
      <w:tr w:rsidR="0028055A" w:rsidRPr="0028055A" w:rsidTr="0028055A">
        <w:trPr>
          <w:tblCellSpacing w:w="15" w:type="dxa"/>
        </w:trPr>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Гардероб</w:t>
            </w:r>
          </w:p>
        </w:tc>
        <w:tc>
          <w:tcPr>
            <w:tcW w:w="0" w:type="auto"/>
            <w:vAlign w:val="center"/>
            <w:hideMark/>
          </w:tcPr>
          <w:p w:rsidR="0028055A" w:rsidRPr="0028055A" w:rsidRDefault="0028055A" w:rsidP="00030473">
            <w:pPr>
              <w:spacing w:after="0" w:line="240" w:lineRule="auto"/>
              <w:rPr>
                <w:rFonts w:eastAsia="Times New Roman"/>
                <w:sz w:val="18"/>
                <w:szCs w:val="18"/>
                <w:lang w:eastAsia="ru-RU"/>
              </w:rPr>
            </w:pPr>
            <w:r w:rsidRPr="0028055A">
              <w:rPr>
                <w:rFonts w:eastAsia="Times New Roman"/>
                <w:sz w:val="18"/>
                <w:szCs w:val="18"/>
                <w:lang w:eastAsia="ru-RU"/>
              </w:rPr>
              <w:t>0,2</w:t>
            </w:r>
          </w:p>
        </w:tc>
      </w:tr>
    </w:tbl>
    <w:p w:rsidR="0028055A" w:rsidRPr="0028055A" w:rsidRDefault="0028055A" w:rsidP="0028055A">
      <w:pPr>
        <w:spacing w:after="0" w:line="240" w:lineRule="auto"/>
        <w:rPr>
          <w:rFonts w:eastAsia="Times New Roman"/>
          <w:sz w:val="15"/>
          <w:szCs w:val="15"/>
          <w:lang w:val="uk-UA" w:eastAsia="ru-RU"/>
        </w:rPr>
      </w:pPr>
      <w:r w:rsidRPr="0028055A">
        <w:rPr>
          <w:rFonts w:eastAsia="Times New Roman"/>
          <w:sz w:val="15"/>
          <w:szCs w:val="15"/>
          <w:lang w:val="uk-UA" w:eastAsia="ru-RU"/>
        </w:rPr>
        <w:pict>
          <v:rect id="_x0000_i1025" style="width:0;height:1.5pt" o:hralign="center" o:hrstd="t" o:hr="t" fillcolor="#a0a0a0" stroked="f"/>
        </w:pic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Облаштування приміщень для організації навчально-виховного процесу</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Класні кімнати (навчальні приміщення) для учнів І-IV класів слід розміщувати на першому поверсі в окремому блоці, ізольовано від приміщень для учнів інших вікових груп. Класні кімнати також мають бути ізольованими від приміщень, які є джерелами шуму і запахів (майстерні, спортивні й актові зали, харчоблок тощо). </w:t>
      </w:r>
      <w:r w:rsidRPr="0028055A">
        <w:rPr>
          <w:rFonts w:eastAsia="Times New Roman"/>
          <w:sz w:val="18"/>
          <w:szCs w:val="18"/>
          <w:lang w:val="uk-UA" w:eastAsia="ru-RU"/>
        </w:rPr>
        <w:br/>
        <w:t xml:space="preserve">Навчальні приміщення не повинні бути прохідними. Вхід до них слід передбачати тільки з боку </w:t>
      </w:r>
      <w:r>
        <w:rPr>
          <w:rFonts w:eastAsia="Times New Roman"/>
          <w:sz w:val="18"/>
          <w:szCs w:val="18"/>
          <w:lang w:val="uk-UA" w:eastAsia="ru-RU"/>
        </w:rPr>
        <w:t>с</w:t>
      </w:r>
      <w:r w:rsidRPr="0028055A">
        <w:rPr>
          <w:rFonts w:eastAsia="Times New Roman"/>
          <w:sz w:val="18"/>
          <w:szCs w:val="18"/>
          <w:lang w:val="uk-UA" w:eastAsia="ru-RU"/>
        </w:rPr>
        <w:t xml:space="preserve">ередніх парт або столів. Вони мають бути розміщені таким чином, щоб зручний зв’язок був не лише між ними, а й із спортивною залою, </w:t>
      </w:r>
      <w:r w:rsidRPr="0028055A">
        <w:rPr>
          <w:rFonts w:eastAsia="Times New Roman"/>
          <w:sz w:val="18"/>
          <w:szCs w:val="18"/>
          <w:lang w:val="uk-UA" w:eastAsia="ru-RU"/>
        </w:rPr>
        <w:lastRenderedPageBreak/>
        <w:t xml:space="preserve">їдальнею. Обідні зали мають бути обладнані столами на 4, 6,10 місць і стільцями або табуретами. Столи </w:t>
      </w:r>
      <w:r w:rsidRPr="0028055A">
        <w:rPr>
          <w:rFonts w:eastAsia="Times New Roman"/>
          <w:sz w:val="18"/>
          <w:szCs w:val="18"/>
          <w:lang w:val="uk-UA" w:eastAsia="ru-RU"/>
        </w:rPr>
        <w:br/>
        <w:t xml:space="preserve">повинні мати гігієнічне покриття, що легко миється, стійке до дії гарячої води і дезінфікуючих засобів. Столи щодня миють гарячою водою з кальцинованою содою та милом, а після кожного прийому їжі протирають вологими і чистими ганчірками. Для учнів початкових класів висота столів та стільців має відповідати їх зросту. Меблі для них встановлюють окремо від столових меблів для середніх та старших класів. </w:t>
      </w:r>
      <w:r w:rsidRPr="0028055A">
        <w:rPr>
          <w:rFonts w:eastAsia="Times New Roman"/>
          <w:sz w:val="18"/>
          <w:szCs w:val="18"/>
          <w:lang w:val="uk-UA" w:eastAsia="ru-RU"/>
        </w:rPr>
        <w:br/>
        <w:t>Для харчування учнів не рекомендується використовувати емальований та алюмінієвий посуд, а пластмасовий посуд багаторазового використання та надщерблений посуд використовувати заборонено.</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Облаштування кімнат для відпочинку (сну)</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Для організації денного відпочинку учнів першого класу адміністрація загальноосвітнього навчального закладу повинна облаштувати кімнати відповідно до вимог законодавства щодо охорони праці, санітарно-гігієнічних правил та норм. </w:t>
      </w:r>
      <w:r w:rsidRPr="0028055A">
        <w:rPr>
          <w:rFonts w:eastAsia="Times New Roman"/>
          <w:sz w:val="18"/>
          <w:szCs w:val="18"/>
          <w:lang w:val="uk-UA" w:eastAsia="ru-RU"/>
        </w:rPr>
        <w:br/>
        <w:t xml:space="preserve">Відповідно до </w:t>
      </w:r>
      <w:proofErr w:type="spellStart"/>
      <w:r w:rsidRPr="0028055A">
        <w:rPr>
          <w:rFonts w:eastAsia="Times New Roman"/>
          <w:sz w:val="18"/>
          <w:szCs w:val="18"/>
          <w:lang w:val="uk-UA" w:eastAsia="ru-RU"/>
        </w:rPr>
        <w:t>ДСанПіН</w:t>
      </w:r>
      <w:proofErr w:type="spellEnd"/>
      <w:r w:rsidRPr="0028055A">
        <w:rPr>
          <w:rFonts w:eastAsia="Times New Roman"/>
          <w:sz w:val="18"/>
          <w:szCs w:val="18"/>
          <w:lang w:val="uk-UA" w:eastAsia="ru-RU"/>
        </w:rPr>
        <w:t xml:space="preserve"> 5.5.2.008-01 ширина рекреаційних приміщень при однобічному розміщенні навчальних приміщень має бути не меншою 2,8 м. Площа рекреаційних приміщень розраховується для кожного поверху і має бути не меншою 2,0 м2 на одного учня. Під час будівництва або реконструкції загальноосвітнього навчального закладу слід надавати перевагу рекреаційним приміщенням загального типу. </w:t>
      </w:r>
      <w:r w:rsidRPr="0028055A">
        <w:rPr>
          <w:rFonts w:eastAsia="Times New Roman"/>
          <w:sz w:val="18"/>
          <w:szCs w:val="18"/>
          <w:lang w:val="uk-UA" w:eastAsia="ru-RU"/>
        </w:rPr>
        <w:br/>
        <w:t xml:space="preserve">Кімнати для відпочинку (сну) для першокласників мають бути обладнаними ліжками з жорстким ложем. </w:t>
      </w:r>
      <w:r w:rsidRPr="0028055A">
        <w:rPr>
          <w:rFonts w:eastAsia="Times New Roman"/>
          <w:sz w:val="18"/>
          <w:szCs w:val="18"/>
          <w:lang w:val="uk-UA" w:eastAsia="ru-RU"/>
        </w:rPr>
        <w:br/>
        <w:t>Забороняється обладнувати спальні кімнати двохярусними ліжками. Облаштування приміщень для організації рухливих ігор Для організації рухливих ігор адміністрація навчального закладу повинна облаштувати відповідне приміщення, щонайменше одне на паралель класів. У ньому необхідно розмістити столи невеликих розмірів для проведення настільних ігор, стенди для змінних виставок дитячих робіт, килими тощо. Облаштування туалетних кімнат та гардеробів Адміністрація навчального закладу має облаштувати відокремлені туалетні кімнати та гардероби для учнів першого класу. Гардероб розміщують на перших поверхах блоків навчального закладу з обов’язковим обладнанням секцій для кожного класу.</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Організація діяльності груп продовженого дня</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Групи продовженого дня створюють у навчальних закладах за наявності у них: </w:t>
      </w:r>
      <w:r w:rsidRPr="0028055A">
        <w:rPr>
          <w:rFonts w:eastAsia="Times New Roman"/>
          <w:sz w:val="18"/>
          <w:szCs w:val="18"/>
          <w:lang w:val="uk-UA" w:eastAsia="ru-RU"/>
        </w:rPr>
        <w:br/>
        <w:t xml:space="preserve">• необхідної навчально-матеріальної бази; </w:t>
      </w:r>
      <w:r w:rsidRPr="0028055A">
        <w:rPr>
          <w:rFonts w:eastAsia="Times New Roman"/>
          <w:sz w:val="18"/>
          <w:szCs w:val="18"/>
          <w:lang w:val="uk-UA" w:eastAsia="ru-RU"/>
        </w:rPr>
        <w:br/>
        <w:t xml:space="preserve">• умов для організації денного відпочинку (сну] в групі продовженого дня, сформованої з учнів першого класу; </w:t>
      </w:r>
      <w:r w:rsidRPr="0028055A">
        <w:rPr>
          <w:rFonts w:eastAsia="Times New Roman"/>
          <w:sz w:val="18"/>
          <w:szCs w:val="18"/>
          <w:lang w:val="uk-UA" w:eastAsia="ru-RU"/>
        </w:rPr>
        <w:br/>
        <w:t xml:space="preserve">• умов для організації харчування дітей відповідно до </w:t>
      </w:r>
      <w:proofErr w:type="spellStart"/>
      <w:r w:rsidRPr="0028055A">
        <w:rPr>
          <w:rFonts w:eastAsia="Times New Roman"/>
          <w:sz w:val="18"/>
          <w:szCs w:val="18"/>
          <w:lang w:val="uk-UA" w:eastAsia="ru-RU"/>
        </w:rPr>
        <w:t>ДСанПіН</w:t>
      </w:r>
      <w:proofErr w:type="spellEnd"/>
      <w:r w:rsidRPr="0028055A">
        <w:rPr>
          <w:rFonts w:eastAsia="Times New Roman"/>
          <w:sz w:val="18"/>
          <w:szCs w:val="18"/>
          <w:lang w:val="uk-UA" w:eastAsia="ru-RU"/>
        </w:rPr>
        <w:t xml:space="preserve"> 5.5.2.008-01. </w:t>
      </w:r>
      <w:r w:rsidRPr="0028055A">
        <w:rPr>
          <w:rFonts w:eastAsia="Times New Roman"/>
          <w:sz w:val="18"/>
          <w:szCs w:val="18"/>
          <w:lang w:val="uk-UA" w:eastAsia="ru-RU"/>
        </w:rPr>
        <w:br/>
        <w:t xml:space="preserve">Відповідно до постанови Кабінету Міністрів України «Про затвердження Положення про групу продовженого дня загальноосвітнього навчального закладу» від 5 жовтня 2009 р. № 1121 зарахування учнів до групи продовженого дня та їх відрахування здійснюються згідно з наказом керівника загальноосвітнього навчального закладу на підставі відповідної заяви батьків або осіб, які їх замінюють. Заяви про зарахування учнів до групи продовженого дня приймають на початку кожного навчального року, як правило, до 5 вересня. </w:t>
      </w:r>
      <w:r w:rsidRPr="0028055A">
        <w:rPr>
          <w:rFonts w:eastAsia="Times New Roman"/>
          <w:sz w:val="18"/>
          <w:szCs w:val="18"/>
          <w:lang w:val="uk-UA" w:eastAsia="ru-RU"/>
        </w:rPr>
        <w:br/>
        <w:t>Групи продовженого дня рекомендується комплектувати за принципом «клас — група» або на базі п</w:t>
      </w:r>
      <w:r w:rsidR="00030473">
        <w:rPr>
          <w:rFonts w:eastAsia="Times New Roman"/>
          <w:sz w:val="18"/>
          <w:szCs w:val="18"/>
          <w:lang w:val="uk-UA" w:eastAsia="ru-RU"/>
        </w:rPr>
        <w:t>а</w:t>
      </w:r>
      <w:r w:rsidRPr="0028055A">
        <w:rPr>
          <w:rFonts w:eastAsia="Times New Roman"/>
          <w:sz w:val="18"/>
          <w:szCs w:val="18"/>
          <w:lang w:val="uk-UA" w:eastAsia="ru-RU"/>
        </w:rPr>
        <w:t xml:space="preserve">ралельних класів. </w:t>
      </w:r>
      <w:r w:rsidRPr="0028055A">
        <w:rPr>
          <w:rFonts w:eastAsia="Times New Roman"/>
          <w:sz w:val="18"/>
          <w:szCs w:val="18"/>
          <w:lang w:val="uk-UA" w:eastAsia="ru-RU"/>
        </w:rPr>
        <w:br/>
        <w:t xml:space="preserve">Для першокласників, які відвідують групу продовженого дня, необхідно організовувати: </w:t>
      </w:r>
      <w:r w:rsidRPr="0028055A">
        <w:rPr>
          <w:rFonts w:eastAsia="Times New Roman"/>
          <w:sz w:val="18"/>
          <w:szCs w:val="18"/>
          <w:lang w:val="uk-UA" w:eastAsia="ru-RU"/>
        </w:rPr>
        <w:br/>
        <w:t xml:space="preserve">• прогулянки тривалістю не менш як 1 год. 30 хв.; </w:t>
      </w:r>
      <w:r w:rsidRPr="0028055A">
        <w:rPr>
          <w:rFonts w:eastAsia="Times New Roman"/>
          <w:sz w:val="18"/>
          <w:szCs w:val="18"/>
          <w:lang w:val="uk-UA" w:eastAsia="ru-RU"/>
        </w:rPr>
        <w:br/>
        <w:t xml:space="preserve">• в приймання їжі тривалістю не менш як 30 хв.; </w:t>
      </w:r>
      <w:r w:rsidRPr="0028055A">
        <w:rPr>
          <w:rFonts w:eastAsia="Times New Roman"/>
          <w:sz w:val="18"/>
          <w:szCs w:val="18"/>
          <w:lang w:val="uk-UA" w:eastAsia="ru-RU"/>
        </w:rPr>
        <w:br/>
        <w:t xml:space="preserve">• денний відпочинок (сон) тривалістю не менш як 1 год. ЗО хв.; </w:t>
      </w:r>
      <w:r w:rsidRPr="0028055A">
        <w:rPr>
          <w:rFonts w:eastAsia="Times New Roman"/>
          <w:sz w:val="18"/>
          <w:szCs w:val="18"/>
          <w:lang w:val="uk-UA" w:eastAsia="ru-RU"/>
        </w:rPr>
        <w:br/>
        <w:t xml:space="preserve">• проведення спортивно-оздоровчих занять тривалістю не менш як 35 хв.; </w:t>
      </w:r>
      <w:r w:rsidRPr="0028055A">
        <w:rPr>
          <w:rFonts w:eastAsia="Times New Roman"/>
          <w:sz w:val="18"/>
          <w:szCs w:val="18"/>
          <w:lang w:val="uk-UA" w:eastAsia="ru-RU"/>
        </w:rPr>
        <w:br/>
        <w:t xml:space="preserve">• проведення занять у гуртках, секціях; </w:t>
      </w:r>
      <w:r w:rsidRPr="0028055A">
        <w:rPr>
          <w:rFonts w:eastAsia="Times New Roman"/>
          <w:sz w:val="18"/>
          <w:szCs w:val="18"/>
          <w:lang w:val="uk-UA" w:eastAsia="ru-RU"/>
        </w:rPr>
        <w:br/>
        <w:t xml:space="preserve">• проведення екскурсій. </w:t>
      </w:r>
      <w:r w:rsidRPr="0028055A">
        <w:rPr>
          <w:rFonts w:eastAsia="Times New Roman"/>
          <w:sz w:val="18"/>
          <w:szCs w:val="18"/>
          <w:lang w:val="uk-UA" w:eastAsia="ru-RU"/>
        </w:rPr>
        <w:br/>
        <w:t>Для організації денного відпочинку (сну) в групі продовженого дня, сформованої з учнів першого класу, адміністрація загальноосвітнього навчального закладу має облаштувати відповідне приміщення з додержанням вимог законодавства щодо охорони праці, правил пожежної безпеки, санітарно-гігієнічних та державних будівельних правил та норм. Тривалість перебування учнів у групі продовженого дня становить шість годин на день, а за наявності відповідної заяви батьків або осіб, які їх замінюють, може зменшуватися.</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Організація харчування першокласників</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Харчування дітей у навчальних та оздоровчих закладах здійснюється відповідно до норм харчування дітей, затверджених постановою Кабінету Міністрів України від 22 листопада 2004 р. № 1591. </w:t>
      </w:r>
      <w:r w:rsidRPr="0028055A">
        <w:rPr>
          <w:rFonts w:eastAsia="Times New Roman"/>
          <w:sz w:val="18"/>
          <w:szCs w:val="18"/>
          <w:lang w:val="uk-UA" w:eastAsia="ru-RU"/>
        </w:rPr>
        <w:br/>
        <w:t xml:space="preserve">Відповідно до Порядку організації харчування дітей у навчальних та оздоровчих закладах, затвердженого спільним наказом Міністерства охорони здоров’я України, Міністерства освіти і науки України від 1 червня 2005 р. № 242/329 (далі — Порядок № 242/329) відповідальними за організацію харчування дітей у навчальних та оздоровчих закладах незалежно від підпорядкування, типів і форм власності, за матеріально-технічний стан харчоблоку (їдальні, буфету), додержання вимог санітарного законодавства є засновники (власники), керівники цих закладів та організації (підприємства), що забезпечують харчування дітей. Для учнів початкових класів, що навчаються у групах продовженого дня, варто організувати </w:t>
      </w:r>
      <w:r w:rsidRPr="0028055A">
        <w:rPr>
          <w:rFonts w:eastAsia="Times New Roman"/>
          <w:sz w:val="18"/>
          <w:szCs w:val="18"/>
          <w:lang w:val="uk-UA" w:eastAsia="ru-RU"/>
        </w:rPr>
        <w:br/>
        <w:t xml:space="preserve">триразове харчування (сніданок, обід та підвечірок). Підвечірок має становити 10% добової калорійності раціону. </w:t>
      </w:r>
      <w:r w:rsidRPr="0028055A">
        <w:rPr>
          <w:rFonts w:eastAsia="Times New Roman"/>
          <w:sz w:val="18"/>
          <w:szCs w:val="18"/>
          <w:lang w:val="uk-UA" w:eastAsia="ru-RU"/>
        </w:rPr>
        <w:br/>
        <w:t xml:space="preserve">Для учнів перших класів другий сніданок слід організовувати після другого уроку, а обід — о 13-14 годині. </w:t>
      </w:r>
      <w:r w:rsidRPr="0028055A">
        <w:rPr>
          <w:rFonts w:eastAsia="Times New Roman"/>
          <w:sz w:val="18"/>
          <w:szCs w:val="18"/>
          <w:lang w:val="uk-UA" w:eastAsia="ru-RU"/>
        </w:rPr>
        <w:br/>
        <w:t xml:space="preserve">При харчоблоці мають бути списки учнів, які перебувають на диспансерному обліку і потребують дієтичного харчування. </w:t>
      </w:r>
      <w:r w:rsidRPr="0028055A">
        <w:rPr>
          <w:rFonts w:eastAsia="Times New Roman"/>
          <w:sz w:val="18"/>
          <w:szCs w:val="18"/>
          <w:lang w:val="uk-UA" w:eastAsia="ru-RU"/>
        </w:rPr>
        <w:br/>
      </w:r>
      <w:r w:rsidRPr="0028055A">
        <w:rPr>
          <w:rFonts w:eastAsia="Times New Roman"/>
          <w:sz w:val="18"/>
          <w:szCs w:val="18"/>
          <w:lang w:val="uk-UA" w:eastAsia="ru-RU"/>
        </w:rPr>
        <w:lastRenderedPageBreak/>
        <w:t xml:space="preserve">Безоплатне харчування учнів у навчальних закладах з денною формою перебування здійснюється лише у робочі дні. У разі відсутності учнів під час навчання компенсація за харчування не проводиться. </w:t>
      </w:r>
      <w:r w:rsidRPr="0028055A">
        <w:rPr>
          <w:rFonts w:eastAsia="Times New Roman"/>
          <w:sz w:val="18"/>
          <w:szCs w:val="18"/>
          <w:lang w:val="uk-UA" w:eastAsia="ru-RU"/>
        </w:rPr>
        <w:br/>
      </w:r>
      <w:r w:rsidRPr="0028055A">
        <w:rPr>
          <w:rFonts w:eastAsia="Times New Roman"/>
          <w:color w:val="FF0000"/>
          <w:sz w:val="18"/>
          <w:szCs w:val="18"/>
          <w:lang w:val="uk-UA" w:eastAsia="ru-RU"/>
        </w:rPr>
        <w:t>ЗВЕРНІТЬ УВАГУ!</w:t>
      </w:r>
      <w:r w:rsidRPr="0028055A">
        <w:rPr>
          <w:rFonts w:eastAsia="Times New Roman"/>
          <w:sz w:val="18"/>
          <w:szCs w:val="18"/>
          <w:lang w:val="uk-UA" w:eastAsia="ru-RU"/>
        </w:rPr>
        <w:t xml:space="preserve"> Продукти харчування та продовольча сировина мають надходити до начальних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 </w:t>
      </w:r>
      <w:r w:rsidRPr="0028055A">
        <w:rPr>
          <w:rFonts w:eastAsia="Times New Roman"/>
          <w:sz w:val="18"/>
          <w:szCs w:val="18"/>
          <w:lang w:val="uk-UA" w:eastAsia="ru-RU"/>
        </w:rPr>
        <w:br/>
        <w:t xml:space="preserve">Наказом керівника навчального закладу призначається особа, відповідальна за організацію харчування дітей. До обов’язків особи, відповідальної за організацію харчування дітей, входять: </w:t>
      </w:r>
      <w:r w:rsidRPr="0028055A">
        <w:rPr>
          <w:rFonts w:eastAsia="Times New Roman"/>
          <w:sz w:val="18"/>
          <w:szCs w:val="18"/>
          <w:lang w:val="uk-UA" w:eastAsia="ru-RU"/>
        </w:rPr>
        <w:br/>
        <w:t xml:space="preserve">• координація діяльності з роботою медичного персоналу щодо контролю за харчуванням дітей; </w:t>
      </w:r>
      <w:r w:rsidRPr="0028055A">
        <w:rPr>
          <w:rFonts w:eastAsia="Times New Roman"/>
          <w:sz w:val="18"/>
          <w:szCs w:val="18"/>
          <w:lang w:val="uk-UA" w:eastAsia="ru-RU"/>
        </w:rPr>
        <w:br/>
        <w:t xml:space="preserve">• відпрацювання режиму і графіка харчування дітей, режиму чергування педагогічних працівників в обідній залі; </w:t>
      </w:r>
      <w:r w:rsidRPr="0028055A">
        <w:rPr>
          <w:rFonts w:eastAsia="Times New Roman"/>
          <w:sz w:val="18"/>
          <w:szCs w:val="18"/>
          <w:lang w:val="uk-UA" w:eastAsia="ru-RU"/>
        </w:rPr>
        <w:br/>
        <w:t xml:space="preserve">• опрацювання інформації щодо кількості дітей, які потребують гарячого харчування (у тому числі дітей пільгових категорій); </w:t>
      </w:r>
      <w:r w:rsidRPr="0028055A">
        <w:rPr>
          <w:rFonts w:eastAsia="Times New Roman"/>
          <w:sz w:val="18"/>
          <w:szCs w:val="18"/>
          <w:lang w:val="uk-UA" w:eastAsia="ru-RU"/>
        </w:rPr>
        <w:br/>
        <w:t xml:space="preserve">• участь у бракеражі готової продукції (за відсутності медичного працівника); </w:t>
      </w:r>
      <w:r w:rsidRPr="0028055A">
        <w:rPr>
          <w:rFonts w:eastAsia="Times New Roman"/>
          <w:sz w:val="18"/>
          <w:szCs w:val="18"/>
          <w:lang w:val="uk-UA" w:eastAsia="ru-RU"/>
        </w:rPr>
        <w:br/>
        <w:t xml:space="preserve">• контроль за додержанням дітьми правил особистої гігієни та вживанням готових страв, буфетної продукції; </w:t>
      </w:r>
      <w:r w:rsidRPr="0028055A">
        <w:rPr>
          <w:rFonts w:eastAsia="Times New Roman"/>
          <w:sz w:val="18"/>
          <w:szCs w:val="18"/>
          <w:lang w:val="uk-UA" w:eastAsia="ru-RU"/>
        </w:rPr>
        <w:br/>
        <w:t xml:space="preserve">• контроль за санітарно-гігієнічним станом обідньої зали тощо. Облік дітей, охоплених безоплатним харчуванням, здійснює класний керівник (учитель початкових класів), який вчасно повідомляє про наявність учнів особу, відповідальну за організацію харчування. </w:t>
      </w:r>
      <w:r w:rsidRPr="0028055A">
        <w:rPr>
          <w:rFonts w:eastAsia="Times New Roman"/>
          <w:sz w:val="18"/>
          <w:szCs w:val="18"/>
          <w:lang w:val="uk-UA" w:eastAsia="ru-RU"/>
        </w:rPr>
        <w:br/>
        <w:t xml:space="preserve">Спільним наказом Міністерства освіти і науки України та Міністерства охорони здоров’я України «Щодо невідкладних заходів з організації харчування дітей у дошкільних, загальноосвітніх, позашкільних навчальних закладах» від 15 серпня 2006 р. № 620/563 визначено, що буфети загальноосвітніх навчальних закладів мають забезпечуватися, насамперед, продуктами харчування натурального походження з високою харчовою і біологічною цінністю, у тому числі тими, що містять білок тваринного походження. </w:t>
      </w:r>
      <w:r w:rsidRPr="0028055A">
        <w:rPr>
          <w:rFonts w:eastAsia="Times New Roman"/>
          <w:sz w:val="18"/>
          <w:szCs w:val="18"/>
          <w:lang w:val="uk-UA" w:eastAsia="ru-RU"/>
        </w:rPr>
        <w:br/>
        <w:t xml:space="preserve">Заборонено замовляти, приймати та використовувати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Заборонено також використовувати продукти, що містять синтетичні барвники, ароматизатори, </w:t>
      </w:r>
      <w:proofErr w:type="spellStart"/>
      <w:r w:rsidRPr="0028055A">
        <w:rPr>
          <w:rFonts w:eastAsia="Times New Roman"/>
          <w:sz w:val="18"/>
          <w:szCs w:val="18"/>
          <w:lang w:val="uk-UA" w:eastAsia="ru-RU"/>
        </w:rPr>
        <w:t>підсолоджувачі</w:t>
      </w:r>
      <w:proofErr w:type="spellEnd"/>
      <w:r w:rsidRPr="0028055A">
        <w:rPr>
          <w:rFonts w:eastAsia="Times New Roman"/>
          <w:sz w:val="18"/>
          <w:szCs w:val="18"/>
          <w:lang w:val="uk-UA" w:eastAsia="ru-RU"/>
        </w:rPr>
        <w:t xml:space="preserve">, підсилювачі смаку, консерванти. </w:t>
      </w:r>
      <w:r w:rsidRPr="0028055A">
        <w:rPr>
          <w:rFonts w:eastAsia="Times New Roman"/>
          <w:sz w:val="18"/>
          <w:szCs w:val="18"/>
          <w:lang w:val="uk-UA" w:eastAsia="ru-RU"/>
        </w:rPr>
        <w:br/>
      </w:r>
      <w:r w:rsidRPr="0028055A">
        <w:rPr>
          <w:rFonts w:eastAsia="Times New Roman"/>
          <w:color w:val="FF0000"/>
          <w:sz w:val="18"/>
          <w:szCs w:val="18"/>
          <w:lang w:val="uk-UA" w:eastAsia="ru-RU"/>
        </w:rPr>
        <w:t>ЗВЕРНІТЬ УВАГУ!</w:t>
      </w:r>
      <w:r w:rsidRPr="0028055A">
        <w:rPr>
          <w:rFonts w:eastAsia="Times New Roman"/>
          <w:sz w:val="18"/>
          <w:szCs w:val="18"/>
          <w:lang w:val="uk-UA" w:eastAsia="ru-RU"/>
        </w:rPr>
        <w:t xml:space="preserve"> Включення до асортименту шкільних буфетів нових продуктів та страв проводиться лише за умови отримання позитивного висновку Міністерства охорони здоров’я України.</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Організація медичного обслуговування учнів</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Згідно зі статтею 22 Закону України «Про загальну середню освіту» від 13 травня 1999 р. № 651-ХІУ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 Медичне обслуговування учнів першого класу здійснюють медичні працівники загальноосвітнього навчального закладу та закладу охорони здоров’я. </w:t>
      </w:r>
      <w:r w:rsidRPr="0028055A">
        <w:rPr>
          <w:rFonts w:eastAsia="Times New Roman"/>
          <w:sz w:val="18"/>
          <w:szCs w:val="18"/>
          <w:lang w:val="uk-UA" w:eastAsia="ru-RU"/>
        </w:rPr>
        <w:br/>
        <w:t xml:space="preserve">Порядок здійснення медичного обслуговування учнів загальноосвітніх навчальних закладів затверджено постановою Кабінету Міністрів України від 8 грудня 2009 р. № 1318 (із змінами). </w:t>
      </w:r>
      <w:r w:rsidRPr="0028055A">
        <w:rPr>
          <w:rFonts w:eastAsia="Times New Roman"/>
          <w:sz w:val="18"/>
          <w:szCs w:val="18"/>
          <w:lang w:val="uk-UA" w:eastAsia="ru-RU"/>
        </w:rPr>
        <w:br/>
        <w:t xml:space="preserve">Медичне обслуговування учнів загальноосвітніх навчальних закладів передбачає проведення медичних профілактичних оглядів. Згідно з постановою Кабінету Міністрів України «Про внесення змін до пункту 4 Порядку здійснення медичного обслуговування учнів загальноосвітніх навчальних закладів» від 27 серпня 2010 р. № 788 учні початкових класів проходять обов’язковий медичний профілактичний огляд у загальноосвітніх навчальних закладах. </w:t>
      </w:r>
      <w:r w:rsidRPr="0028055A">
        <w:rPr>
          <w:rFonts w:eastAsia="Times New Roman"/>
          <w:sz w:val="18"/>
          <w:szCs w:val="18"/>
          <w:lang w:val="uk-UA" w:eastAsia="ru-RU"/>
        </w:rPr>
        <w:br/>
        <w:t xml:space="preserve">Наказом Міністерства охорони здоров’я України «Про удосконалення медичного обслуговування учнів загальноосвітніх навчальних закладів» від 16 серпня 2010 р. № 682 затверджено Схему періодичності обов’язкових медичних профілактичних оглядів учнів загальноосвітніх навчальних закладів та форму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а також інструкцію щодо її заповнення. Відповідно до розділу III статті 15 Закону України «Про захист населення від інфекційних хвороб» від 6 квітня 2000 р. № 1645-ІІІ (із змінами) питання відвідування загальноосвітнього навчального закладу дітьми, які не отримали профілактичних щеплень згідно з календарем щеплень, вирішується індивідуально за рішенням лікарсько-консультативної комісії з залученням епідеміолога територіальної санепідемстанції. </w:t>
      </w:r>
      <w:r w:rsidRPr="0028055A">
        <w:rPr>
          <w:rFonts w:eastAsia="Times New Roman"/>
          <w:sz w:val="18"/>
          <w:szCs w:val="18"/>
          <w:lang w:val="uk-UA" w:eastAsia="ru-RU"/>
        </w:rPr>
        <w:br/>
        <w:t>Урахування специфіки проведення</w:t>
      </w:r>
      <w:r w:rsidRPr="0028055A">
        <w:rPr>
          <w:rFonts w:eastAsia="Times New Roman"/>
          <w:sz w:val="18"/>
          <w:szCs w:val="18"/>
          <w:lang w:eastAsia="ru-RU"/>
        </w:rPr>
        <w:t xml:space="preserve"> </w:t>
      </w:r>
      <w:r w:rsidRPr="0028055A">
        <w:rPr>
          <w:rFonts w:eastAsia="Times New Roman"/>
          <w:sz w:val="18"/>
          <w:szCs w:val="18"/>
          <w:lang w:val="uk-UA" w:eastAsia="ru-RU"/>
        </w:rPr>
        <w:t xml:space="preserve">навчально-виховного процесу </w:t>
      </w:r>
      <w:r w:rsidRPr="0028055A">
        <w:rPr>
          <w:rFonts w:eastAsia="Times New Roman"/>
          <w:sz w:val="18"/>
          <w:szCs w:val="18"/>
          <w:lang w:val="uk-UA" w:eastAsia="ru-RU"/>
        </w:rPr>
        <w:br/>
        <w:t>Відповідно до Закону України «Про загальну середню освіту» від 13 травня 1999 р. № 651-ХІУ (із змінами) навчально-виховний процес у перших класах здійснюється за груповою (класно-урочною) та індивідуальною формами навчання.</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Тривалість уроків</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Тривалість уроків у перших класах загальноосвітніх навчальних закладах становить 35 хв. Зміна тривалості уроків допускається за погодженням з відповідними органами управління освітою та органами державної санітарно-епідеміологічної служби. Згідно з </w:t>
      </w:r>
      <w:proofErr w:type="spellStart"/>
      <w:r w:rsidRPr="0028055A">
        <w:rPr>
          <w:rFonts w:eastAsia="Times New Roman"/>
          <w:sz w:val="18"/>
          <w:szCs w:val="18"/>
          <w:lang w:val="uk-UA" w:eastAsia="ru-RU"/>
        </w:rPr>
        <w:t>ДСанПіН</w:t>
      </w:r>
      <w:proofErr w:type="spellEnd"/>
      <w:r w:rsidRPr="0028055A">
        <w:rPr>
          <w:rFonts w:eastAsia="Times New Roman"/>
          <w:sz w:val="18"/>
          <w:szCs w:val="18"/>
          <w:lang w:val="uk-UA" w:eastAsia="ru-RU"/>
        </w:rPr>
        <w:t xml:space="preserve"> 5.5.2.008-01 на п’ятнадцятій хвилині кожного з уроків варто проводити </w:t>
      </w:r>
      <w:proofErr w:type="spellStart"/>
      <w:r w:rsidRPr="0028055A">
        <w:rPr>
          <w:rFonts w:eastAsia="Times New Roman"/>
          <w:sz w:val="18"/>
          <w:szCs w:val="18"/>
          <w:lang w:val="uk-UA" w:eastAsia="ru-RU"/>
        </w:rPr>
        <w:t>фізкультхвилинку</w:t>
      </w:r>
      <w:proofErr w:type="spellEnd"/>
      <w:r w:rsidRPr="0028055A">
        <w:rPr>
          <w:rFonts w:eastAsia="Times New Roman"/>
          <w:sz w:val="18"/>
          <w:szCs w:val="18"/>
          <w:lang w:val="uk-UA" w:eastAsia="ru-RU"/>
        </w:rPr>
        <w:t>, що містить динамічні, дихальні вправи, вправи для збереження зору, пальчикову гімнастику тощо.</w:t>
      </w:r>
    </w:p>
    <w:p w:rsidR="0028055A" w:rsidRDefault="0028055A" w:rsidP="0028055A">
      <w:pPr>
        <w:spacing w:before="100" w:beforeAutospacing="1" w:after="100" w:afterAutospacing="1" w:line="240" w:lineRule="auto"/>
        <w:outlineLvl w:val="1"/>
        <w:rPr>
          <w:rFonts w:eastAsia="Times New Roman"/>
          <w:b/>
          <w:bCs/>
          <w:i/>
          <w:color w:val="00B050"/>
          <w:sz w:val="36"/>
          <w:szCs w:val="36"/>
          <w:lang w:val="en-US" w:eastAsia="ru-RU"/>
        </w:rPr>
      </w:pP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lastRenderedPageBreak/>
        <w:t>Тривалість перерв</w:t>
      </w:r>
    </w:p>
    <w:p w:rsidR="0028055A" w:rsidRPr="0028055A" w:rsidRDefault="0028055A" w:rsidP="0028055A">
      <w:pPr>
        <w:spacing w:before="100" w:beforeAutospacing="1" w:after="100" w:afterAutospacing="1" w:line="240" w:lineRule="auto"/>
        <w:rPr>
          <w:rFonts w:eastAsia="Times New Roman"/>
          <w:sz w:val="15"/>
          <w:szCs w:val="15"/>
          <w:lang w:val="uk-UA" w:eastAsia="ru-RU"/>
        </w:rPr>
      </w:pPr>
      <w:r w:rsidRPr="0028055A">
        <w:rPr>
          <w:rFonts w:eastAsia="Times New Roman"/>
          <w:sz w:val="18"/>
          <w:szCs w:val="18"/>
          <w:lang w:val="uk-UA" w:eastAsia="ru-RU"/>
        </w:rPr>
        <w:t xml:space="preserve">Тривалість перерв між уроками для учнів першого класу має бути не меншою 10-15-ти хв. Тривалість великої перерви після другого уроку — не менше 30-ти хв., або двох малих перерв по 20 хв. після другого і третього уроків. </w:t>
      </w:r>
      <w:r w:rsidRPr="0028055A">
        <w:rPr>
          <w:rFonts w:eastAsia="Times New Roman"/>
          <w:sz w:val="18"/>
          <w:szCs w:val="18"/>
          <w:lang w:val="uk-UA" w:eastAsia="ru-RU"/>
        </w:rPr>
        <w:br/>
        <w:t>На великих перервах варто організувати харчування, активний відпочинок учнів. Навчальний план для учнів першого класу розрахований на п’ятиденний робочий тиждень. Навчання першокласників здійснюється за семестровою структурою</w:t>
      </w:r>
      <w:r w:rsidRPr="0028055A">
        <w:rPr>
          <w:rFonts w:eastAsia="Times New Roman"/>
          <w:sz w:val="15"/>
          <w:szCs w:val="15"/>
          <w:lang w:val="uk-UA" w:eastAsia="ru-RU"/>
        </w:rPr>
        <w:t>.</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Складання розкладу уроків</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Складати розклад уроків варто з урахуванням оптимального співвідношення навчального навантаження протягом дня, тижня та психофізіологічних та фізичних можливостей першокласників. Це дасть змогу створити сприятливі умови для безболісної адаптації дітей до систематичного шкільного навчання, зняти статичне напруження та виконати навчальні програми з усіх навчальних предметів.</w:t>
      </w:r>
      <w:r w:rsidRPr="0028055A">
        <w:rPr>
          <w:rFonts w:eastAsia="Times New Roman"/>
          <w:sz w:val="18"/>
          <w:szCs w:val="18"/>
          <w:lang w:eastAsia="ru-RU"/>
        </w:rPr>
        <w:t xml:space="preserve"> </w:t>
      </w:r>
      <w:r w:rsidRPr="0028055A">
        <w:rPr>
          <w:rFonts w:eastAsia="Times New Roman"/>
          <w:sz w:val="18"/>
          <w:szCs w:val="18"/>
          <w:lang w:val="uk-UA" w:eastAsia="ru-RU"/>
        </w:rPr>
        <w:t xml:space="preserve">Доцільно чергувати протягом дня навчальні предмети природничо-математичного і гуманітарного циклів з уроками фізичної культури, основ здоров’я, музичного та образотворчого мистецтва, трудового навчання. </w:t>
      </w:r>
      <w:r w:rsidRPr="0028055A">
        <w:rPr>
          <w:rFonts w:eastAsia="Times New Roman"/>
          <w:sz w:val="18"/>
          <w:szCs w:val="18"/>
          <w:lang w:val="uk-UA" w:eastAsia="ru-RU"/>
        </w:rPr>
        <w:br/>
        <w:t xml:space="preserve">Навчальні предмети, вивчення яких вимагає значного розумового напруження — мови, математику — варто ставити у розкладі другими і третіми уроками. Навчальні предмети, пов’язані з активною руховою діяльністю, а також предмети «Основи здоров’я», «Я і Україна», музичне мистецтво, образотворче мистецтво, трудове навчання можна проводити на четвертих уроках. </w:t>
      </w:r>
      <w:r w:rsidRPr="0028055A">
        <w:rPr>
          <w:rFonts w:eastAsia="Times New Roman"/>
          <w:sz w:val="18"/>
          <w:szCs w:val="18"/>
          <w:lang w:val="uk-UA" w:eastAsia="ru-RU"/>
        </w:rPr>
        <w:br/>
        <w:t xml:space="preserve">Середу або четвер варто планувати у розкладі як розвантажувальний день. У цей день можна проводити уроки з навчальних предметів оздоровчо-фізкультурного та мистецького спрямування. </w:t>
      </w:r>
      <w:r w:rsidRPr="0028055A">
        <w:rPr>
          <w:rFonts w:eastAsia="Times New Roman"/>
          <w:sz w:val="18"/>
          <w:szCs w:val="18"/>
          <w:lang w:val="uk-UA" w:eastAsia="ru-RU"/>
        </w:rPr>
        <w:br/>
        <w:t xml:space="preserve">З метою уникнення перевантаження протягом вересня — жовтня на четвертих уроках варто проводити навчальні заняття у формі уроків-екскурсій, уроків-імпровізацій, уроків-ігор, уроків-театралізацій тощо. </w:t>
      </w:r>
      <w:r w:rsidRPr="0028055A">
        <w:rPr>
          <w:rFonts w:eastAsia="Times New Roman"/>
          <w:sz w:val="18"/>
          <w:szCs w:val="18"/>
          <w:lang w:val="uk-UA" w:eastAsia="ru-RU"/>
        </w:rPr>
        <w:br/>
      </w:r>
      <w:r w:rsidRPr="0028055A">
        <w:rPr>
          <w:rFonts w:eastAsia="Times New Roman"/>
          <w:color w:val="FF0000"/>
          <w:sz w:val="18"/>
          <w:szCs w:val="18"/>
          <w:lang w:val="uk-UA" w:eastAsia="ru-RU"/>
        </w:rPr>
        <w:t>ЗВЕРНІТЬ УВАГУ!</w:t>
      </w:r>
      <w:r w:rsidRPr="0028055A">
        <w:rPr>
          <w:rFonts w:eastAsia="Times New Roman"/>
          <w:sz w:val="18"/>
          <w:szCs w:val="18"/>
          <w:lang w:val="uk-UA" w:eastAsia="ru-RU"/>
        </w:rPr>
        <w:t xml:space="preserve"> Якщо уроки проводяться не в класно-урочній формі, то про це варто зазначати у класному журналі.</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Організація уроків з окремих навчальних предметів</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Протягом перших двох місяців навчання уроки фізичної культури варто спрямовувати в першу чергу на розвиток і удосконалення рухів дітей і, за можливості, проводити на свіжому повітрі. </w:t>
      </w:r>
      <w:r w:rsidRPr="0028055A">
        <w:rPr>
          <w:rFonts w:eastAsia="Times New Roman"/>
          <w:sz w:val="18"/>
          <w:szCs w:val="18"/>
          <w:lang w:val="uk-UA" w:eastAsia="ru-RU"/>
        </w:rPr>
        <w:br/>
        <w:t xml:space="preserve">Уроки з основ здоров’я варто проводити, активно поєднуючи навчально-пізнавальну і оздоровчо-рухову діяльність першокласників. </w:t>
      </w:r>
      <w:r w:rsidRPr="0028055A">
        <w:rPr>
          <w:rFonts w:eastAsia="Times New Roman"/>
          <w:sz w:val="18"/>
          <w:szCs w:val="18"/>
          <w:lang w:val="uk-UA" w:eastAsia="ru-RU"/>
        </w:rPr>
        <w:br/>
        <w:t xml:space="preserve">Ігри та ігрові ситуації мають бути невід’ємною частиною як уроків з фізичної культури, так і уроків з основ здоров’я. Під час адаптаційного періоду вивчати окремі теми з математики можна не лише у класі, а й в ігровій кімнаті, поза межами класу, школи. Щотижня один урок математики варто проводити на свіжому повітрі. Так, під час вивчення ознак предметів (порівняння предметів за кольором, розміром, формою] можна провести екскурсії по школі, шкільному подвір’ю, спортивному майданчику. Під час вивчення матеріалів з порівняння груп предметів за їх кількістю, а також з лічби предметів варто провести екскурсії в парк, у магазин. </w:t>
      </w:r>
      <w:r w:rsidRPr="0028055A">
        <w:rPr>
          <w:rFonts w:eastAsia="Times New Roman"/>
          <w:sz w:val="18"/>
          <w:szCs w:val="18"/>
          <w:lang w:val="uk-UA" w:eastAsia="ru-RU"/>
        </w:rPr>
        <w:br/>
        <w:t xml:space="preserve">Під час екскурсій та тематичних прогулянок відбувається безпосереднє ознайомлення дітей з навколишнім світом. Це дає їм змогу накопичити чуттєвий досвід, реальні яскраві враження, важливі для успішного пізнання навколишнього світу, зокрема і соціального оточення дитини. Тому варто проводити екскурсії та тематичні прогулянки у системі уроків ознайомлення дітей з навколишнім світом. </w:t>
      </w:r>
      <w:r w:rsidRPr="0028055A">
        <w:rPr>
          <w:rFonts w:eastAsia="Times New Roman"/>
          <w:sz w:val="18"/>
          <w:szCs w:val="18"/>
          <w:lang w:val="uk-UA" w:eastAsia="ru-RU"/>
        </w:rPr>
        <w:br/>
        <w:t xml:space="preserve">Основою вивчення музичного мистецтва учнями є найпростіші музичні жанри, а також їх інтонаційно-образні особливості. На уроках музики варто використовувати такі форми діяльності, як: </w:t>
      </w:r>
      <w:r w:rsidRPr="0028055A">
        <w:rPr>
          <w:rFonts w:eastAsia="Times New Roman"/>
          <w:sz w:val="18"/>
          <w:szCs w:val="18"/>
          <w:lang w:val="uk-UA" w:eastAsia="ru-RU"/>
        </w:rPr>
        <w:br/>
        <w:t xml:space="preserve">• пластичне інтонування; </w:t>
      </w:r>
      <w:r w:rsidRPr="0028055A">
        <w:rPr>
          <w:rFonts w:eastAsia="Times New Roman"/>
          <w:sz w:val="18"/>
          <w:szCs w:val="18"/>
          <w:lang w:val="uk-UA" w:eastAsia="ru-RU"/>
        </w:rPr>
        <w:br/>
        <w:t xml:space="preserve">• музично-ритмічні рухи; </w:t>
      </w:r>
      <w:r w:rsidRPr="0028055A">
        <w:rPr>
          <w:rFonts w:eastAsia="Times New Roman"/>
          <w:sz w:val="18"/>
          <w:szCs w:val="18"/>
          <w:lang w:val="uk-UA" w:eastAsia="ru-RU"/>
        </w:rPr>
        <w:br/>
        <w:t xml:space="preserve">• вільне диригування; </w:t>
      </w:r>
      <w:r w:rsidRPr="0028055A">
        <w:rPr>
          <w:rFonts w:eastAsia="Times New Roman"/>
          <w:sz w:val="18"/>
          <w:szCs w:val="18"/>
          <w:lang w:val="uk-UA" w:eastAsia="ru-RU"/>
        </w:rPr>
        <w:br/>
        <w:t xml:space="preserve">• гра на елементарних музичних інструментах; </w:t>
      </w:r>
      <w:r w:rsidRPr="0028055A">
        <w:rPr>
          <w:rFonts w:eastAsia="Times New Roman"/>
          <w:sz w:val="18"/>
          <w:szCs w:val="18"/>
          <w:lang w:val="uk-UA" w:eastAsia="ru-RU"/>
        </w:rPr>
        <w:br/>
        <w:t xml:space="preserve">• інсценування та розігрування окремих музичних творів тощо. </w:t>
      </w:r>
      <w:r w:rsidRPr="0028055A">
        <w:rPr>
          <w:rFonts w:eastAsia="Times New Roman"/>
          <w:sz w:val="18"/>
          <w:szCs w:val="18"/>
          <w:lang w:val="uk-UA" w:eastAsia="ru-RU"/>
        </w:rPr>
        <w:br/>
        <w:t xml:space="preserve">Використання цих форм діяльності дасть змогу зробити уроки музики захоплюючими, цікавими, усунути рухову пасивність і уникнути перевантаження дітей. Художня діяльність супроводжує всю життєдіяльність дитини, тому уроки образотворчого мистецтва відіграють особливу роль під час адаптації дитини до навчання в школі. Малюючи, дитина не стільки створює малюнок, скільки передає свій емоційний стан. Її художня діяльність передбачає творчу співпрацю з учителем побудовану на довірливості стосунків між ними. </w:t>
      </w:r>
      <w:r w:rsidRPr="0028055A">
        <w:rPr>
          <w:rFonts w:eastAsia="Times New Roman"/>
          <w:sz w:val="18"/>
          <w:szCs w:val="18"/>
          <w:lang w:val="uk-UA" w:eastAsia="ru-RU"/>
        </w:rPr>
        <w:br/>
        <w:t xml:space="preserve">Під час адаптаційного періоду уроки образотворчого мистецтва варто проводити у формі прогулянок та екскурсій в парк чи в ліс з метою розвитку навичок сприймання, естетичного милування і спостережливості, а також з метою збору природних матеріалів. Також можна проводити екскурсії в майстерню народних умільців рідного краю, художньо-краєзнавчий музей чи в музей народного декоративно-прикладного мистецтва. </w:t>
      </w:r>
      <w:r w:rsidRPr="0028055A">
        <w:rPr>
          <w:rFonts w:eastAsia="Times New Roman"/>
          <w:sz w:val="18"/>
          <w:szCs w:val="18"/>
          <w:lang w:val="uk-UA" w:eastAsia="ru-RU"/>
        </w:rPr>
        <w:br/>
        <w:t xml:space="preserve">Роботу учнів на перших уроках трудового навчання варто спрямовувати на: </w:t>
      </w:r>
      <w:r w:rsidRPr="0028055A">
        <w:rPr>
          <w:rFonts w:eastAsia="Times New Roman"/>
          <w:sz w:val="18"/>
          <w:szCs w:val="18"/>
          <w:lang w:val="uk-UA" w:eastAsia="ru-RU"/>
        </w:rPr>
        <w:br/>
        <w:t xml:space="preserve">• розширення сенсорного досвіду; </w:t>
      </w:r>
      <w:r w:rsidRPr="0028055A">
        <w:rPr>
          <w:rFonts w:eastAsia="Times New Roman"/>
          <w:sz w:val="18"/>
          <w:szCs w:val="18"/>
          <w:lang w:val="uk-UA" w:eastAsia="ru-RU"/>
        </w:rPr>
        <w:br/>
        <w:t xml:space="preserve">• розвиток моторики рук, </w:t>
      </w:r>
      <w:r w:rsidRPr="0028055A">
        <w:rPr>
          <w:rFonts w:eastAsia="Times New Roman"/>
          <w:sz w:val="18"/>
          <w:szCs w:val="18"/>
          <w:lang w:val="uk-UA" w:eastAsia="ru-RU"/>
        </w:rPr>
        <w:br/>
        <w:t xml:space="preserve">• формування пізнавальних процесів (сприймання, уваги, пам’яті, мислення та ін.); </w:t>
      </w:r>
      <w:r w:rsidRPr="0028055A">
        <w:rPr>
          <w:rFonts w:eastAsia="Times New Roman"/>
          <w:sz w:val="18"/>
          <w:szCs w:val="18"/>
          <w:lang w:val="uk-UA" w:eastAsia="ru-RU"/>
        </w:rPr>
        <w:br/>
        <w:t xml:space="preserve">• поліпшення координації рухів; </w:t>
      </w:r>
      <w:r w:rsidRPr="0028055A">
        <w:rPr>
          <w:rFonts w:eastAsia="Times New Roman"/>
          <w:sz w:val="18"/>
          <w:szCs w:val="18"/>
          <w:lang w:val="uk-UA" w:eastAsia="ru-RU"/>
        </w:rPr>
        <w:br/>
        <w:t xml:space="preserve">• формування початкових прийомів роботи з ручними інструментами тощо. </w:t>
      </w:r>
      <w:r w:rsidRPr="0028055A">
        <w:rPr>
          <w:rFonts w:eastAsia="Times New Roman"/>
          <w:sz w:val="18"/>
          <w:szCs w:val="18"/>
          <w:lang w:val="uk-UA" w:eastAsia="ru-RU"/>
        </w:rPr>
        <w:br/>
        <w:t xml:space="preserve">Частину уроків трудового навчання можна проводити у формі екскурсій та ігор. Під час екскурсії можна проводити </w:t>
      </w:r>
      <w:r w:rsidRPr="0028055A">
        <w:rPr>
          <w:rFonts w:eastAsia="Times New Roman"/>
          <w:sz w:val="18"/>
          <w:szCs w:val="18"/>
          <w:lang w:val="uk-UA" w:eastAsia="ru-RU"/>
        </w:rPr>
        <w:lastRenderedPageBreak/>
        <w:t>ігри-змагання на розвиток окоміру, відчуття кольору, форми, та ігри-конкурси, пов’язані зі збиранням природних матеріалів. Також можна проводити уроки-конкурси чи театралізовані уроки. Прийоми та методи роботи з дітьми мають забезпечувати різноманітну активну практичну діяльність кожного учня. Ігрова діяльність має бути домінуючою під час навчання дитини у першому класі.</w:t>
      </w:r>
    </w:p>
    <w:p w:rsidR="0028055A" w:rsidRPr="0028055A" w:rsidRDefault="0028055A" w:rsidP="0028055A">
      <w:pPr>
        <w:spacing w:before="100" w:beforeAutospacing="1" w:after="100" w:afterAutospacing="1" w:line="240" w:lineRule="auto"/>
        <w:outlineLvl w:val="1"/>
        <w:rPr>
          <w:rFonts w:eastAsia="Times New Roman"/>
          <w:b/>
          <w:bCs/>
          <w:i/>
          <w:color w:val="00B050"/>
          <w:sz w:val="36"/>
          <w:szCs w:val="36"/>
          <w:lang w:val="uk-UA" w:eastAsia="ru-RU"/>
        </w:rPr>
      </w:pPr>
      <w:r w:rsidRPr="0028055A">
        <w:rPr>
          <w:rFonts w:eastAsia="Times New Roman"/>
          <w:b/>
          <w:bCs/>
          <w:i/>
          <w:color w:val="00B050"/>
          <w:sz w:val="36"/>
          <w:szCs w:val="36"/>
          <w:lang w:val="uk-UA" w:eastAsia="ru-RU"/>
        </w:rPr>
        <w:t>Робота з батьками</w:t>
      </w:r>
    </w:p>
    <w:p w:rsidR="0028055A" w:rsidRPr="0028055A" w:rsidRDefault="0028055A" w:rsidP="0028055A">
      <w:pPr>
        <w:spacing w:before="100" w:beforeAutospacing="1" w:after="100" w:afterAutospacing="1" w:line="240" w:lineRule="auto"/>
        <w:rPr>
          <w:rFonts w:eastAsia="Times New Roman"/>
          <w:sz w:val="18"/>
          <w:szCs w:val="18"/>
          <w:lang w:val="uk-UA" w:eastAsia="ru-RU"/>
        </w:rPr>
      </w:pPr>
      <w:r w:rsidRPr="0028055A">
        <w:rPr>
          <w:rFonts w:eastAsia="Times New Roman"/>
          <w:sz w:val="18"/>
          <w:szCs w:val="18"/>
          <w:lang w:val="uk-UA" w:eastAsia="ru-RU"/>
        </w:rPr>
        <w:t xml:space="preserve">Важливою умовою ефективної навчально-виховної роботи є співпраця навчального закладу з батьками першокласників, яка передбачає належний рівень педагогічної культури батьків. Тісний взаємозв’язок навчального закладу та сім’ї може розвиватися завдяки педагогічній просвіті батьків і залученню їх до виховної роботи. Тому навчальний заклад має дбати про постійне поповнення педагогічних знань батьків, вдаючись до різних методів роботи, найпоширенішими серед яких є: </w:t>
      </w:r>
      <w:r w:rsidRPr="0028055A">
        <w:rPr>
          <w:rFonts w:eastAsia="Times New Roman"/>
          <w:sz w:val="18"/>
          <w:szCs w:val="18"/>
          <w:lang w:val="uk-UA" w:eastAsia="ru-RU"/>
        </w:rPr>
        <w:br/>
        <w:t xml:space="preserve">• групові та індивідуальні консультації; </w:t>
      </w:r>
      <w:r w:rsidRPr="0028055A">
        <w:rPr>
          <w:rFonts w:eastAsia="Times New Roman"/>
          <w:sz w:val="18"/>
          <w:szCs w:val="18"/>
          <w:lang w:val="uk-UA" w:eastAsia="ru-RU"/>
        </w:rPr>
        <w:br/>
        <w:t xml:space="preserve">• батьківські збори; </w:t>
      </w:r>
      <w:r w:rsidRPr="0028055A">
        <w:rPr>
          <w:rFonts w:eastAsia="Times New Roman"/>
          <w:sz w:val="18"/>
          <w:szCs w:val="18"/>
          <w:lang w:val="uk-UA" w:eastAsia="ru-RU"/>
        </w:rPr>
        <w:br/>
        <w:t xml:space="preserve">• лекції; </w:t>
      </w:r>
      <w:r w:rsidRPr="0028055A">
        <w:rPr>
          <w:rFonts w:eastAsia="Times New Roman"/>
          <w:sz w:val="18"/>
          <w:szCs w:val="18"/>
          <w:lang w:val="uk-UA" w:eastAsia="ru-RU"/>
        </w:rPr>
        <w:br/>
        <w:t xml:space="preserve">• ділові ігри. </w:t>
      </w:r>
      <w:r w:rsidRPr="0028055A">
        <w:rPr>
          <w:rFonts w:eastAsia="Times New Roman"/>
          <w:sz w:val="18"/>
          <w:szCs w:val="18"/>
          <w:lang w:val="uk-UA" w:eastAsia="ru-RU"/>
        </w:rPr>
        <w:br/>
        <w:t xml:space="preserve">Для майбутніх першокласників та їх батьків перед початком навчального року варто організувати дні відкритих дверей, а також познайомити дітей та батьків з першою вчителькою та навчальним середовищем, у якому перебуватимуть діти. </w:t>
      </w:r>
    </w:p>
    <w:p w:rsidR="0028055A" w:rsidRPr="0028055A" w:rsidRDefault="0028055A" w:rsidP="0028055A">
      <w:pPr>
        <w:spacing w:before="100" w:beforeAutospacing="1" w:after="100" w:afterAutospacing="1" w:line="240" w:lineRule="auto"/>
        <w:rPr>
          <w:rFonts w:eastAsia="Times New Roman"/>
          <w:sz w:val="15"/>
          <w:szCs w:val="15"/>
          <w:lang w:val="uk-UA" w:eastAsia="ru-RU"/>
        </w:rPr>
      </w:pPr>
      <w:r w:rsidRPr="0028055A">
        <w:rPr>
          <w:rFonts w:eastAsia="Times New Roman"/>
          <w:sz w:val="15"/>
          <w:szCs w:val="15"/>
          <w:lang w:val="uk-UA" w:eastAsia="ru-RU"/>
        </w:rPr>
        <w:t xml:space="preserve">Лідія ЩЕРБАКОВА, </w:t>
      </w:r>
      <w:r w:rsidRPr="0028055A">
        <w:rPr>
          <w:rFonts w:eastAsia="Times New Roman"/>
          <w:sz w:val="15"/>
          <w:szCs w:val="15"/>
          <w:lang w:val="uk-UA" w:eastAsia="ru-RU"/>
        </w:rPr>
        <w:br/>
        <w:t>головний спеціаліст сектору початкової освіти департаменту загальної середньої та дошкільної освіти Міністерства освіти і науки, молоді та спорту України. ПРАКТИКА УПРАВЛІННЯ ЗАКЛАДОМ ОСВІТИ, №8/2011</w:t>
      </w:r>
    </w:p>
    <w:p w:rsidR="006B4BCD" w:rsidRDefault="006B4BCD"/>
    <w:sectPr w:rsidR="006B4BCD" w:rsidSect="00CB2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rsids>
    <w:rsidRoot w:val="0028055A"/>
    <w:rsid w:val="00030473"/>
    <w:rsid w:val="000A788E"/>
    <w:rsid w:val="0028055A"/>
    <w:rsid w:val="006B4BCD"/>
    <w:rsid w:val="00CB2D3A"/>
    <w:rsid w:val="00CD1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3A"/>
  </w:style>
  <w:style w:type="paragraph" w:styleId="2">
    <w:name w:val="heading 2"/>
    <w:basedOn w:val="a"/>
    <w:link w:val="20"/>
    <w:uiPriority w:val="9"/>
    <w:qFormat/>
    <w:rsid w:val="0028055A"/>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55A"/>
    <w:rPr>
      <w:rFonts w:eastAsia="Times New Roman"/>
      <w:b/>
      <w:bCs/>
      <w:sz w:val="36"/>
      <w:szCs w:val="36"/>
      <w:lang w:eastAsia="ru-RU"/>
    </w:rPr>
  </w:style>
  <w:style w:type="paragraph" w:styleId="a3">
    <w:name w:val="Normal (Web)"/>
    <w:basedOn w:val="a"/>
    <w:uiPriority w:val="99"/>
    <w:semiHidden/>
    <w:unhideWhenUsed/>
    <w:rsid w:val="0028055A"/>
    <w:pPr>
      <w:spacing w:before="100" w:beforeAutospacing="1" w:after="100" w:afterAutospacing="1" w:line="240" w:lineRule="auto"/>
    </w:pPr>
    <w:rPr>
      <w:rFonts w:eastAsia="Times New Roman"/>
      <w:lang w:eastAsia="ru-RU"/>
    </w:rPr>
  </w:style>
  <w:style w:type="character" w:styleId="a4">
    <w:name w:val="Strong"/>
    <w:basedOn w:val="a0"/>
    <w:uiPriority w:val="22"/>
    <w:qFormat/>
    <w:rsid w:val="0028055A"/>
    <w:rPr>
      <w:b/>
      <w:bCs/>
    </w:rPr>
  </w:style>
</w:styles>
</file>

<file path=word/webSettings.xml><?xml version="1.0" encoding="utf-8"?>
<w:webSettings xmlns:r="http://schemas.openxmlformats.org/officeDocument/2006/relationships" xmlns:w="http://schemas.openxmlformats.org/wordprocessingml/2006/main">
  <w:divs>
    <w:div w:id="655377137">
      <w:bodyDiv w:val="1"/>
      <w:marLeft w:val="0"/>
      <w:marRight w:val="0"/>
      <w:marTop w:val="0"/>
      <w:marBottom w:val="0"/>
      <w:divBdr>
        <w:top w:val="none" w:sz="0" w:space="0" w:color="auto"/>
        <w:left w:val="none" w:sz="0" w:space="0" w:color="auto"/>
        <w:bottom w:val="none" w:sz="0" w:space="0" w:color="auto"/>
        <w:right w:val="none" w:sz="0" w:space="0" w:color="auto"/>
      </w:divBdr>
      <w:divsChild>
        <w:div w:id="579098391">
          <w:marLeft w:val="0"/>
          <w:marRight w:val="0"/>
          <w:marTop w:val="0"/>
          <w:marBottom w:val="0"/>
          <w:divBdr>
            <w:top w:val="none" w:sz="0" w:space="0" w:color="auto"/>
            <w:left w:val="none" w:sz="0" w:space="0" w:color="auto"/>
            <w:bottom w:val="none" w:sz="0" w:space="0" w:color="auto"/>
            <w:right w:val="none" w:sz="0" w:space="0" w:color="auto"/>
          </w:divBdr>
          <w:divsChild>
            <w:div w:id="1969965512">
              <w:marLeft w:val="0"/>
              <w:marRight w:val="0"/>
              <w:marTop w:val="0"/>
              <w:marBottom w:val="0"/>
              <w:divBdr>
                <w:top w:val="none" w:sz="0" w:space="0" w:color="auto"/>
                <w:left w:val="none" w:sz="0" w:space="0" w:color="auto"/>
                <w:bottom w:val="none" w:sz="0" w:space="0" w:color="auto"/>
                <w:right w:val="none" w:sz="0" w:space="0" w:color="auto"/>
              </w:divBdr>
              <w:divsChild>
                <w:div w:id="375355787">
                  <w:marLeft w:val="0"/>
                  <w:marRight w:val="0"/>
                  <w:marTop w:val="0"/>
                  <w:marBottom w:val="0"/>
                  <w:divBdr>
                    <w:top w:val="none" w:sz="0" w:space="0" w:color="auto"/>
                    <w:left w:val="none" w:sz="0" w:space="0" w:color="auto"/>
                    <w:bottom w:val="none" w:sz="0" w:space="0" w:color="auto"/>
                    <w:right w:val="none" w:sz="0" w:space="0" w:color="auto"/>
                  </w:divBdr>
                  <w:divsChild>
                    <w:div w:id="11800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2012-06-27T10:54:00Z</dcterms:created>
  <dcterms:modified xsi:type="dcterms:W3CDTF">2012-06-27T11:10:00Z</dcterms:modified>
</cp:coreProperties>
</file>